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C4" w:rsidRPr="00DF3DC4" w:rsidRDefault="00DF3DC4" w:rsidP="00DF3DC4">
      <w:pPr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 w:rsidRPr="00DF3DC4">
        <w:rPr>
          <w:rFonts w:eastAsia="Times New Roman"/>
          <w:b/>
          <w:sz w:val="24"/>
          <w:szCs w:val="24"/>
          <w:u w:val="single"/>
          <w:lang w:eastAsia="cs-CZ"/>
        </w:rPr>
        <w:t>Daňová uznatelnost pojistného členů statutárního orgánu a dalších orgánů právnické osoby</w:t>
      </w:r>
    </w:p>
    <w:p w:rsidR="00DF3DC4" w:rsidRPr="00DF3DC4" w:rsidRDefault="00DF3DC4">
      <w:pPr>
        <w:rPr>
          <w:rFonts w:eastAsia="Times New Roman"/>
          <w:sz w:val="24"/>
          <w:szCs w:val="24"/>
          <w:lang w:eastAsia="cs-CZ"/>
        </w:rPr>
      </w:pPr>
    </w:p>
    <w:p w:rsidR="00DF3DC4" w:rsidRDefault="00DF3DC4">
      <w:pPr>
        <w:rPr>
          <w:rFonts w:eastAsia="Times New Roman"/>
          <w:b/>
          <w:sz w:val="24"/>
          <w:szCs w:val="24"/>
          <w:lang w:eastAsia="cs-CZ"/>
        </w:rPr>
      </w:pPr>
      <w:r w:rsidRPr="00DF3DC4">
        <w:rPr>
          <w:rFonts w:eastAsia="Times New Roman"/>
          <w:sz w:val="24"/>
          <w:szCs w:val="24"/>
          <w:lang w:eastAsia="cs-CZ"/>
        </w:rPr>
        <w:t xml:space="preserve">Podle  § 25 odst. 1 písm. d) zákona o daních z příjmů </w:t>
      </w:r>
      <w:r>
        <w:rPr>
          <w:rFonts w:eastAsia="Times New Roman"/>
          <w:sz w:val="24"/>
          <w:szCs w:val="24"/>
          <w:lang w:eastAsia="cs-CZ"/>
        </w:rPr>
        <w:t>(ZDP) nelze za náklady daňově účinné uznat</w:t>
      </w:r>
      <w:r w:rsidRPr="00DF3DC4">
        <w:rPr>
          <w:rFonts w:eastAsia="Times New Roman"/>
          <w:sz w:val="24"/>
          <w:szCs w:val="24"/>
          <w:lang w:eastAsia="cs-CZ"/>
        </w:rPr>
        <w:t xml:space="preserve"> </w:t>
      </w:r>
      <w:r w:rsidRPr="00DF3DC4">
        <w:rPr>
          <w:rFonts w:eastAsia="Times New Roman"/>
          <w:b/>
          <w:sz w:val="24"/>
          <w:szCs w:val="24"/>
          <w:lang w:eastAsia="cs-CZ"/>
        </w:rPr>
        <w:t xml:space="preserve">pojistné hrazené za člena statutárního orgánu a dalšího orgánu právnické osoby z titulu odpovědnosti za škodu způsobenou společnosti při výkonu funkce. </w:t>
      </w:r>
    </w:p>
    <w:p w:rsidR="00B65226" w:rsidRDefault="00B65226">
      <w:pPr>
        <w:rPr>
          <w:rFonts w:eastAsia="Times New Roman"/>
          <w:bCs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>V z</w:t>
      </w:r>
      <w:r w:rsidRPr="00B65226">
        <w:rPr>
          <w:rFonts w:eastAsia="Times New Roman"/>
          <w:bCs/>
          <w:sz w:val="24"/>
          <w:szCs w:val="24"/>
          <w:lang w:eastAsia="cs-CZ"/>
        </w:rPr>
        <w:t>ápisu z jednání Koordinačního výboru s Komorou daňových poradců ČR</w:t>
      </w:r>
      <w:r>
        <w:rPr>
          <w:rFonts w:eastAsia="Times New Roman"/>
          <w:bCs/>
          <w:sz w:val="24"/>
          <w:szCs w:val="24"/>
          <w:lang w:eastAsia="cs-CZ"/>
        </w:rPr>
        <w:t xml:space="preserve"> č. </w:t>
      </w:r>
      <w:r w:rsidRPr="00B65226">
        <w:rPr>
          <w:rFonts w:eastAsia="Times New Roman"/>
          <w:bCs/>
          <w:sz w:val="24"/>
          <w:szCs w:val="24"/>
          <w:lang w:eastAsia="cs-CZ"/>
        </w:rPr>
        <w:t>847/24.01.01</w:t>
      </w:r>
      <w:r>
        <w:rPr>
          <w:rFonts w:eastAsia="Times New Roman"/>
          <w:bCs/>
          <w:sz w:val="24"/>
          <w:szCs w:val="24"/>
          <w:lang w:eastAsia="cs-CZ"/>
        </w:rPr>
        <w:t xml:space="preserve"> se uvádí</w:t>
      </w:r>
      <w:r w:rsidR="00802584">
        <w:rPr>
          <w:rFonts w:eastAsia="Times New Roman"/>
          <w:bCs/>
          <w:sz w:val="24"/>
          <w:szCs w:val="24"/>
          <w:lang w:eastAsia="cs-CZ"/>
        </w:rPr>
        <w:t xml:space="preserve"> tento závěr</w:t>
      </w:r>
      <w:r>
        <w:rPr>
          <w:rFonts w:eastAsia="Times New Roman"/>
          <w:bCs/>
          <w:sz w:val="24"/>
          <w:szCs w:val="24"/>
          <w:lang w:eastAsia="cs-CZ"/>
        </w:rPr>
        <w:t>:</w:t>
      </w:r>
    </w:p>
    <w:p w:rsidR="00B65226" w:rsidRPr="006376DB" w:rsidRDefault="00B65226" w:rsidP="00B65226">
      <w:pPr>
        <w:rPr>
          <w:rFonts w:eastAsia="Times New Roman"/>
          <w:b/>
          <w:sz w:val="24"/>
          <w:szCs w:val="24"/>
          <w:u w:val="single"/>
          <w:lang w:eastAsia="cs-CZ"/>
        </w:rPr>
      </w:pPr>
      <w:r w:rsidRPr="00802584">
        <w:rPr>
          <w:rFonts w:eastAsia="Times New Roman"/>
          <w:b/>
          <w:sz w:val="24"/>
          <w:szCs w:val="24"/>
          <w:lang w:eastAsia="cs-CZ"/>
        </w:rPr>
        <w:t>1)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6376DB">
        <w:rPr>
          <w:rFonts w:eastAsia="Times New Roman"/>
          <w:b/>
          <w:sz w:val="24"/>
          <w:szCs w:val="24"/>
          <w:u w:val="single"/>
          <w:lang w:eastAsia="cs-CZ"/>
        </w:rPr>
        <w:t>Subjektem z pojistného vztahu zavázaným k úhradě pojistného je člen orgánu</w:t>
      </w:r>
    </w:p>
    <w:p w:rsidR="00B65226" w:rsidRPr="00802584" w:rsidRDefault="00B65226" w:rsidP="00B65226">
      <w:pPr>
        <w:rPr>
          <w:rFonts w:eastAsia="Times New Roman"/>
          <w:b/>
          <w:sz w:val="24"/>
          <w:szCs w:val="24"/>
          <w:lang w:eastAsia="cs-CZ"/>
        </w:rPr>
      </w:pPr>
      <w:r w:rsidRPr="00802584">
        <w:rPr>
          <w:rFonts w:eastAsia="Times New Roman"/>
          <w:b/>
          <w:sz w:val="24"/>
          <w:szCs w:val="24"/>
          <w:lang w:eastAsia="cs-CZ"/>
        </w:rPr>
        <w:t>Pojistné jako náklad:</w:t>
      </w:r>
    </w:p>
    <w:p w:rsidR="00802584" w:rsidRDefault="00B65226" w:rsidP="00B65226">
      <w:pPr>
        <w:rPr>
          <w:rFonts w:eastAsia="Times New Roman"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 xml:space="preserve">     Protože jde o dobrovolnou úhradu závazku za jiný subjekt, společnosti nevzniká v tomto případě úhradou pojistného daňově účinný výdaj. </w:t>
      </w:r>
    </w:p>
    <w:p w:rsidR="00B65226" w:rsidRPr="00802584" w:rsidRDefault="00B65226" w:rsidP="00B65226">
      <w:pPr>
        <w:rPr>
          <w:rFonts w:eastAsia="Times New Roman"/>
          <w:b/>
          <w:sz w:val="24"/>
          <w:szCs w:val="24"/>
          <w:lang w:eastAsia="cs-CZ"/>
        </w:rPr>
      </w:pPr>
      <w:r w:rsidRPr="00802584">
        <w:rPr>
          <w:rFonts w:eastAsia="Times New Roman"/>
          <w:b/>
          <w:sz w:val="24"/>
          <w:szCs w:val="24"/>
          <w:lang w:eastAsia="cs-CZ"/>
        </w:rPr>
        <w:t>Nepeněžní příjem:</w:t>
      </w:r>
    </w:p>
    <w:p w:rsidR="00B65226" w:rsidRPr="00B65226" w:rsidRDefault="00B65226" w:rsidP="00B65226">
      <w:pPr>
        <w:rPr>
          <w:rFonts w:eastAsia="Times New Roman"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 xml:space="preserve">     Zároveň u člena orgánu vzniká úhradou ze strany společnosti zdanitelný nepeněžní příjem ve výši úhrady pojistného.</w:t>
      </w:r>
    </w:p>
    <w:p w:rsidR="007C3AD9" w:rsidRDefault="007C3AD9" w:rsidP="00B65226">
      <w:pPr>
        <w:rPr>
          <w:rFonts w:eastAsia="Times New Roman"/>
          <w:b/>
          <w:sz w:val="24"/>
          <w:szCs w:val="24"/>
          <w:lang w:eastAsia="cs-CZ"/>
        </w:rPr>
      </w:pPr>
    </w:p>
    <w:p w:rsidR="00B65226" w:rsidRPr="006376DB" w:rsidRDefault="00802584" w:rsidP="00B65226">
      <w:pPr>
        <w:rPr>
          <w:rFonts w:eastAsia="Times New Roman"/>
          <w:sz w:val="24"/>
          <w:szCs w:val="24"/>
          <w:u w:val="single"/>
          <w:lang w:eastAsia="cs-CZ"/>
        </w:rPr>
      </w:pPr>
      <w:r w:rsidRPr="00802584">
        <w:rPr>
          <w:rFonts w:eastAsia="Times New Roman"/>
          <w:b/>
          <w:sz w:val="24"/>
          <w:szCs w:val="24"/>
          <w:lang w:eastAsia="cs-CZ"/>
        </w:rPr>
        <w:t>2)</w:t>
      </w:r>
      <w:r w:rsidR="00B65226" w:rsidRPr="00B65226">
        <w:rPr>
          <w:rFonts w:eastAsia="Times New Roman"/>
          <w:sz w:val="24"/>
          <w:szCs w:val="24"/>
          <w:lang w:eastAsia="cs-CZ"/>
        </w:rPr>
        <w:t xml:space="preserve"> </w:t>
      </w:r>
      <w:r w:rsidR="00B65226" w:rsidRPr="006376DB">
        <w:rPr>
          <w:rFonts w:eastAsia="Times New Roman"/>
          <w:b/>
          <w:sz w:val="24"/>
          <w:szCs w:val="24"/>
          <w:u w:val="single"/>
          <w:lang w:eastAsia="cs-CZ"/>
        </w:rPr>
        <w:t>Subjektem z pojistného vztahu zavázaným k úhradě pojistného je společnost</w:t>
      </w:r>
    </w:p>
    <w:p w:rsidR="00B65226" w:rsidRPr="00802584" w:rsidRDefault="00B65226" w:rsidP="00B65226">
      <w:pPr>
        <w:rPr>
          <w:rFonts w:eastAsia="Times New Roman"/>
          <w:b/>
          <w:sz w:val="24"/>
          <w:szCs w:val="24"/>
          <w:lang w:eastAsia="cs-CZ"/>
        </w:rPr>
      </w:pPr>
      <w:r w:rsidRPr="00802584">
        <w:rPr>
          <w:rFonts w:eastAsia="Times New Roman"/>
          <w:b/>
          <w:sz w:val="24"/>
          <w:szCs w:val="24"/>
          <w:lang w:eastAsia="cs-CZ"/>
        </w:rPr>
        <w:t>Pojistné jako náklad:</w:t>
      </w:r>
    </w:p>
    <w:p w:rsidR="00B65226" w:rsidRPr="00B65226" w:rsidRDefault="00B65226" w:rsidP="00B65226">
      <w:pPr>
        <w:rPr>
          <w:rFonts w:eastAsia="Times New Roman"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 xml:space="preserve">     Je-li subjektem pojistného vztahu společnost a nikoli člen orgánu, nelze aplikovat § 25 odst. 1 písm. d) </w:t>
      </w:r>
      <w:r w:rsidR="00802584">
        <w:rPr>
          <w:rFonts w:eastAsia="Times New Roman"/>
          <w:sz w:val="24"/>
          <w:szCs w:val="24"/>
          <w:lang w:eastAsia="cs-CZ"/>
        </w:rPr>
        <w:t>ZDP</w:t>
      </w:r>
      <w:r w:rsidRPr="00B65226">
        <w:rPr>
          <w:rFonts w:eastAsia="Times New Roman"/>
          <w:sz w:val="24"/>
          <w:szCs w:val="24"/>
          <w:lang w:eastAsia="cs-CZ"/>
        </w:rPr>
        <w:t xml:space="preserve">, nejde o úhradu za jiného. Protože jiná ustanovení § 24 </w:t>
      </w:r>
      <w:bookmarkStart w:id="0" w:name="_GoBack"/>
      <w:bookmarkEnd w:id="0"/>
      <w:r w:rsidRPr="00B65226">
        <w:rPr>
          <w:rFonts w:eastAsia="Times New Roman"/>
          <w:sz w:val="24"/>
          <w:szCs w:val="24"/>
          <w:lang w:eastAsia="cs-CZ"/>
        </w:rPr>
        <w:t xml:space="preserve">odst. 2 a </w:t>
      </w:r>
      <w:r w:rsidR="00802584">
        <w:rPr>
          <w:rFonts w:eastAsia="Times New Roman"/>
          <w:sz w:val="24"/>
          <w:szCs w:val="24"/>
          <w:lang w:eastAsia="cs-CZ"/>
        </w:rPr>
        <w:t xml:space="preserve">§ </w:t>
      </w:r>
      <w:r w:rsidRPr="00B65226">
        <w:rPr>
          <w:rFonts w:eastAsia="Times New Roman"/>
          <w:sz w:val="24"/>
          <w:szCs w:val="24"/>
          <w:lang w:eastAsia="cs-CZ"/>
        </w:rPr>
        <w:t xml:space="preserve">25 odst. 1 </w:t>
      </w:r>
      <w:r w:rsidR="00802584">
        <w:rPr>
          <w:rFonts w:eastAsia="Times New Roman"/>
          <w:sz w:val="24"/>
          <w:szCs w:val="24"/>
          <w:lang w:eastAsia="cs-CZ"/>
        </w:rPr>
        <w:t>ZDP</w:t>
      </w:r>
      <w:r w:rsidRPr="00B65226">
        <w:rPr>
          <w:rFonts w:eastAsia="Times New Roman"/>
          <w:sz w:val="24"/>
          <w:szCs w:val="24"/>
          <w:lang w:eastAsia="cs-CZ"/>
        </w:rPr>
        <w:t xml:space="preserve"> se předmětného problému netýkají, pro posouzení daňové uznatelnosti je nutné vyjít z podmínek obecně stanovených v § 24 odst. 1</w:t>
      </w:r>
      <w:r w:rsidR="00802584">
        <w:rPr>
          <w:rFonts w:eastAsia="Times New Roman"/>
          <w:sz w:val="24"/>
          <w:szCs w:val="24"/>
          <w:lang w:eastAsia="cs-CZ"/>
        </w:rPr>
        <w:t xml:space="preserve"> ZDP</w:t>
      </w:r>
      <w:r w:rsidRPr="00B65226">
        <w:rPr>
          <w:rFonts w:eastAsia="Times New Roman"/>
          <w:sz w:val="24"/>
          <w:szCs w:val="24"/>
          <w:lang w:eastAsia="cs-CZ"/>
        </w:rPr>
        <w:t>. Pokud lze v konkrétním případě prokázat příčinnou souvislost mezi uzavřením předmětné pojistné smlouvy a dosažením, zajištěním, udržením zdanitelných příjmů, je pojistné za dodržení dalších obecně známých podmínek (časové rozlišení aj.) výdajem daňově účinným.</w:t>
      </w:r>
    </w:p>
    <w:p w:rsidR="00B65226" w:rsidRPr="00802584" w:rsidRDefault="00B65226" w:rsidP="00B65226">
      <w:pPr>
        <w:rPr>
          <w:rFonts w:eastAsia="Times New Roman"/>
          <w:b/>
          <w:sz w:val="24"/>
          <w:szCs w:val="24"/>
          <w:lang w:eastAsia="cs-CZ"/>
        </w:rPr>
      </w:pPr>
      <w:r w:rsidRPr="00802584">
        <w:rPr>
          <w:rFonts w:eastAsia="Times New Roman"/>
          <w:b/>
          <w:sz w:val="24"/>
          <w:szCs w:val="24"/>
          <w:lang w:eastAsia="cs-CZ"/>
        </w:rPr>
        <w:t>Nepeněžní příjem:</w:t>
      </w:r>
    </w:p>
    <w:p w:rsidR="00B65226" w:rsidRPr="00B65226" w:rsidRDefault="00B65226" w:rsidP="00B65226">
      <w:pPr>
        <w:rPr>
          <w:rFonts w:eastAsia="Times New Roman"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 xml:space="preserve">     Jsou-li účastníky předmětného smluvního vztahu pouze pojišťovna a společnost, členovi orgánu nevzniká nepeněžní příjem</w:t>
      </w:r>
    </w:p>
    <w:p w:rsidR="00B65226" w:rsidRPr="00B65226" w:rsidRDefault="00B65226" w:rsidP="00B65226">
      <w:pPr>
        <w:rPr>
          <w:rFonts w:eastAsia="Times New Roman"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>- ani v okamžiku uzavření pojištění,</w:t>
      </w:r>
    </w:p>
    <w:p w:rsidR="00B65226" w:rsidRPr="00B65226" w:rsidRDefault="00B65226" w:rsidP="00B65226">
      <w:pPr>
        <w:rPr>
          <w:rFonts w:eastAsia="Times New Roman"/>
          <w:sz w:val="24"/>
          <w:szCs w:val="24"/>
          <w:lang w:eastAsia="cs-CZ"/>
        </w:rPr>
      </w:pPr>
      <w:r w:rsidRPr="00B65226">
        <w:rPr>
          <w:rFonts w:eastAsia="Times New Roman"/>
          <w:sz w:val="24"/>
          <w:szCs w:val="24"/>
          <w:lang w:eastAsia="cs-CZ"/>
        </w:rPr>
        <w:t>- ani provedením úhrady pojistného.</w:t>
      </w:r>
    </w:p>
    <w:p w:rsidR="00802584" w:rsidRPr="00802584" w:rsidRDefault="00DF3DC4" w:rsidP="00802584">
      <w:pPr>
        <w:rPr>
          <w:b/>
          <w:sz w:val="24"/>
          <w:szCs w:val="24"/>
        </w:rPr>
      </w:pPr>
      <w:r w:rsidRPr="00DF3DC4">
        <w:rPr>
          <w:rFonts w:eastAsia="Times New Roman"/>
          <w:sz w:val="24"/>
          <w:szCs w:val="24"/>
          <w:lang w:eastAsia="cs-CZ"/>
        </w:rPr>
        <w:br/>
      </w:r>
      <w:r w:rsidR="00802584" w:rsidRPr="00802584">
        <w:rPr>
          <w:b/>
          <w:i/>
          <w:iCs/>
          <w:sz w:val="24"/>
          <w:szCs w:val="24"/>
          <w:u w:val="single"/>
        </w:rPr>
        <w:t>Stanovisko MF:</w:t>
      </w:r>
    </w:p>
    <w:p w:rsidR="00802584" w:rsidRDefault="00802584" w:rsidP="00802584">
      <w:pPr>
        <w:rPr>
          <w:i/>
          <w:iCs/>
          <w:sz w:val="24"/>
          <w:szCs w:val="24"/>
        </w:rPr>
      </w:pPr>
      <w:r w:rsidRPr="007C3AD9">
        <w:rPr>
          <w:b/>
          <w:i/>
          <w:iCs/>
          <w:sz w:val="24"/>
          <w:szCs w:val="24"/>
        </w:rPr>
        <w:t>Souhlas s navrženými závěry KDP</w:t>
      </w:r>
      <w:r w:rsidRPr="00802584">
        <w:rPr>
          <w:i/>
          <w:iCs/>
          <w:sz w:val="24"/>
          <w:szCs w:val="24"/>
        </w:rPr>
        <w:t xml:space="preserve"> za podmínky, že příslušné pojistné smlouvy jsou uzavřeny v souladu s občanským a obchodním zákoníkem, a že formálně právní </w:t>
      </w:r>
      <w:r w:rsidRPr="00802584">
        <w:rPr>
          <w:i/>
          <w:iCs/>
          <w:sz w:val="24"/>
          <w:szCs w:val="24"/>
        </w:rPr>
        <w:lastRenderedPageBreak/>
        <w:t>stav deklarovaný těmito smlouvami nezastírá skutečný stav (§ 2 odst. 7 zákona o správě daní a poplatků).</w:t>
      </w:r>
    </w:p>
    <w:p w:rsidR="00802584" w:rsidRPr="00802584" w:rsidRDefault="00802584" w:rsidP="00802584">
      <w:pPr>
        <w:rPr>
          <w:sz w:val="24"/>
          <w:szCs w:val="24"/>
        </w:rPr>
      </w:pPr>
      <w:r w:rsidRPr="00802584">
        <w:rPr>
          <w:i/>
          <w:iCs/>
          <w:sz w:val="24"/>
          <w:szCs w:val="24"/>
        </w:rPr>
        <w:t xml:space="preserve">Řešení otázky existence nepeněžního příjmu v situaci ad </w:t>
      </w:r>
      <w:r>
        <w:rPr>
          <w:i/>
          <w:iCs/>
          <w:sz w:val="24"/>
          <w:szCs w:val="24"/>
        </w:rPr>
        <w:t>2) může též záviset na okolnosti,</w:t>
      </w:r>
      <w:r w:rsidRPr="00802584">
        <w:rPr>
          <w:i/>
          <w:iCs/>
          <w:sz w:val="24"/>
          <w:szCs w:val="24"/>
        </w:rPr>
        <w:t xml:space="preserve"> zda a od kdy se dvoustranný právní vztah stává trojstranným (pojistitel, pojistník, pojištěný). Občanský zákoník nestanoví formu, v níž má být souhlas třetí osobou vyjádřen a záležet bude i na pojistných podmínkách. </w:t>
      </w:r>
    </w:p>
    <w:p w:rsidR="007B2774" w:rsidRDefault="007B2774">
      <w:pPr>
        <w:rPr>
          <w:sz w:val="24"/>
          <w:szCs w:val="24"/>
        </w:rPr>
      </w:pPr>
    </w:p>
    <w:p w:rsidR="007C3AD9" w:rsidRDefault="007C3AD9">
      <w:pPr>
        <w:rPr>
          <w:sz w:val="24"/>
          <w:szCs w:val="24"/>
        </w:rPr>
      </w:pPr>
    </w:p>
    <w:p w:rsidR="008906D9" w:rsidRPr="008906D9" w:rsidRDefault="007C3AD9">
      <w:pPr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Z výše uvedeného vyplývá, že j</w:t>
      </w:r>
      <w:r w:rsidRPr="007C3AD9">
        <w:rPr>
          <w:rFonts w:eastAsia="Times New Roman"/>
          <w:sz w:val="24"/>
          <w:szCs w:val="24"/>
          <w:lang w:eastAsia="cs-CZ"/>
        </w:rPr>
        <w:t xml:space="preserve">e-li </w:t>
      </w:r>
      <w:r w:rsidR="006F1720">
        <w:rPr>
          <w:rFonts w:eastAsia="Times New Roman"/>
          <w:sz w:val="24"/>
          <w:szCs w:val="24"/>
          <w:lang w:eastAsia="cs-CZ"/>
        </w:rPr>
        <w:t xml:space="preserve">bytové družstvo, resp. </w:t>
      </w:r>
      <w:r>
        <w:rPr>
          <w:rFonts w:eastAsia="Times New Roman"/>
          <w:sz w:val="24"/>
          <w:szCs w:val="24"/>
          <w:lang w:eastAsia="cs-CZ"/>
        </w:rPr>
        <w:t>SVJ</w:t>
      </w:r>
      <w:r w:rsidR="006F1720">
        <w:rPr>
          <w:rFonts w:eastAsia="Times New Roman"/>
          <w:sz w:val="24"/>
          <w:szCs w:val="24"/>
          <w:lang w:eastAsia="cs-CZ"/>
        </w:rPr>
        <w:t>,</w:t>
      </w:r>
      <w:r w:rsidRPr="007C3AD9">
        <w:rPr>
          <w:rFonts w:eastAsia="Times New Roman"/>
          <w:sz w:val="24"/>
          <w:szCs w:val="24"/>
          <w:lang w:eastAsia="cs-CZ"/>
        </w:rPr>
        <w:t xml:space="preserve"> jednou ze dvou stran pojistné smlouvy</w:t>
      </w:r>
      <w:r w:rsidRPr="007C3AD9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>(s</w:t>
      </w:r>
      <w:r w:rsidRPr="007C3AD9">
        <w:rPr>
          <w:rFonts w:eastAsia="Times New Roman"/>
          <w:sz w:val="24"/>
          <w:szCs w:val="24"/>
          <w:lang w:eastAsia="cs-CZ"/>
        </w:rPr>
        <w:t xml:space="preserve">ubjektem právního vztahu je pojišťovna na straně jedné </w:t>
      </w:r>
      <w:r w:rsidR="006F1720">
        <w:rPr>
          <w:rFonts w:eastAsia="Times New Roman"/>
          <w:sz w:val="24"/>
          <w:szCs w:val="24"/>
          <w:lang w:eastAsia="cs-CZ"/>
        </w:rPr>
        <w:t>=</w:t>
      </w:r>
      <w:r>
        <w:rPr>
          <w:rFonts w:eastAsia="Times New Roman"/>
          <w:sz w:val="24"/>
          <w:szCs w:val="24"/>
          <w:lang w:eastAsia="cs-CZ"/>
        </w:rPr>
        <w:t xml:space="preserve"> pojistitel</w:t>
      </w:r>
      <w:r w:rsidRPr="007C3AD9">
        <w:rPr>
          <w:rFonts w:eastAsia="Times New Roman"/>
          <w:sz w:val="24"/>
          <w:szCs w:val="24"/>
          <w:lang w:eastAsia="cs-CZ"/>
        </w:rPr>
        <w:t xml:space="preserve"> a </w:t>
      </w:r>
      <w:r>
        <w:rPr>
          <w:rFonts w:eastAsia="Times New Roman"/>
          <w:sz w:val="24"/>
          <w:szCs w:val="24"/>
          <w:lang w:eastAsia="cs-CZ"/>
        </w:rPr>
        <w:t>BD</w:t>
      </w:r>
      <w:r w:rsidRPr="007C3AD9">
        <w:rPr>
          <w:rFonts w:eastAsia="Times New Roman"/>
          <w:sz w:val="24"/>
          <w:szCs w:val="24"/>
          <w:lang w:eastAsia="cs-CZ"/>
        </w:rPr>
        <w:t xml:space="preserve"> na straně druhé </w:t>
      </w:r>
      <w:r w:rsidR="006F1720">
        <w:rPr>
          <w:rFonts w:eastAsia="Times New Roman"/>
          <w:sz w:val="24"/>
          <w:szCs w:val="24"/>
          <w:lang w:eastAsia="cs-CZ"/>
        </w:rPr>
        <w:t>=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7C3AD9">
        <w:rPr>
          <w:rFonts w:eastAsia="Times New Roman"/>
          <w:sz w:val="24"/>
          <w:szCs w:val="24"/>
          <w:lang w:eastAsia="cs-CZ"/>
        </w:rPr>
        <w:t>pojistník</w:t>
      </w:r>
      <w:r w:rsidR="006F1720">
        <w:rPr>
          <w:rFonts w:eastAsia="Times New Roman"/>
          <w:sz w:val="24"/>
          <w:szCs w:val="24"/>
          <w:lang w:eastAsia="cs-CZ"/>
        </w:rPr>
        <w:t>)</w:t>
      </w:r>
      <w:r w:rsidRPr="007C3AD9">
        <w:rPr>
          <w:rFonts w:eastAsia="Times New Roman"/>
          <w:sz w:val="24"/>
          <w:szCs w:val="24"/>
          <w:lang w:eastAsia="cs-CZ"/>
        </w:rPr>
        <w:t>, platí, že právě on</w:t>
      </w:r>
      <w:r>
        <w:rPr>
          <w:rFonts w:eastAsia="Times New Roman"/>
          <w:sz w:val="24"/>
          <w:szCs w:val="24"/>
          <w:lang w:eastAsia="cs-CZ"/>
        </w:rPr>
        <w:t>o</w:t>
      </w:r>
      <w:r w:rsidRPr="007C3AD9">
        <w:rPr>
          <w:rFonts w:eastAsia="Times New Roman"/>
          <w:sz w:val="24"/>
          <w:szCs w:val="24"/>
          <w:lang w:eastAsia="cs-CZ"/>
        </w:rPr>
        <w:t xml:space="preserve"> je subjektem právního vztahu a jedině on</w:t>
      </w:r>
      <w:r>
        <w:rPr>
          <w:rFonts w:eastAsia="Times New Roman"/>
          <w:sz w:val="24"/>
          <w:szCs w:val="24"/>
          <w:lang w:eastAsia="cs-CZ"/>
        </w:rPr>
        <w:t>o</w:t>
      </w:r>
      <w:r w:rsidRPr="007C3AD9">
        <w:rPr>
          <w:rFonts w:eastAsia="Times New Roman"/>
          <w:sz w:val="24"/>
          <w:szCs w:val="24"/>
          <w:lang w:eastAsia="cs-CZ"/>
        </w:rPr>
        <w:t xml:space="preserve"> je na jeho základě nositelem smluvní</w:t>
      </w:r>
      <w:r w:rsidR="006F1720">
        <w:rPr>
          <w:rFonts w:eastAsia="Times New Roman"/>
          <w:sz w:val="24"/>
          <w:szCs w:val="24"/>
          <w:lang w:eastAsia="cs-CZ"/>
        </w:rPr>
        <w:t xml:space="preserve">ho závazku k úhradě pojistného. </w:t>
      </w:r>
      <w:r w:rsidRPr="006F1720">
        <w:rPr>
          <w:rFonts w:eastAsia="Times New Roman"/>
          <w:b/>
          <w:sz w:val="24"/>
          <w:szCs w:val="24"/>
          <w:lang w:eastAsia="cs-CZ"/>
        </w:rPr>
        <w:t xml:space="preserve">Pojistné v tomto případě </w:t>
      </w:r>
      <w:r w:rsidR="006F1720" w:rsidRPr="006F1720">
        <w:rPr>
          <w:rFonts w:eastAsia="Times New Roman"/>
          <w:b/>
          <w:sz w:val="24"/>
          <w:szCs w:val="24"/>
          <w:lang w:eastAsia="cs-CZ"/>
        </w:rPr>
        <w:t xml:space="preserve">hradí </w:t>
      </w:r>
      <w:r w:rsidRPr="006F1720">
        <w:rPr>
          <w:rFonts w:eastAsia="Times New Roman"/>
          <w:b/>
          <w:sz w:val="24"/>
          <w:szCs w:val="24"/>
          <w:lang w:eastAsia="cs-CZ"/>
        </w:rPr>
        <w:t>BD (SVJ)</w:t>
      </w:r>
      <w:r w:rsidRPr="006F1720">
        <w:rPr>
          <w:rFonts w:eastAsia="Times New Roman"/>
          <w:b/>
          <w:sz w:val="24"/>
          <w:szCs w:val="24"/>
          <w:lang w:eastAsia="cs-CZ"/>
        </w:rPr>
        <w:t xml:space="preserve"> vlastním jménem</w:t>
      </w:r>
      <w:r w:rsidR="008906D9">
        <w:rPr>
          <w:rFonts w:eastAsia="Times New Roman"/>
          <w:sz w:val="24"/>
          <w:szCs w:val="24"/>
          <w:lang w:eastAsia="cs-CZ"/>
        </w:rPr>
        <w:t xml:space="preserve"> (nikoliv „za“ člena orgánu)</w:t>
      </w:r>
      <w:r w:rsidRPr="006F1720">
        <w:rPr>
          <w:rFonts w:eastAsia="Times New Roman"/>
          <w:b/>
          <w:sz w:val="24"/>
          <w:szCs w:val="24"/>
          <w:lang w:eastAsia="cs-CZ"/>
        </w:rPr>
        <w:t>, na základě vlastní smluvní povinnosti</w:t>
      </w:r>
      <w:r w:rsidRPr="007C3AD9">
        <w:rPr>
          <w:rFonts w:eastAsia="Times New Roman"/>
          <w:sz w:val="24"/>
          <w:szCs w:val="24"/>
          <w:lang w:eastAsia="cs-CZ"/>
        </w:rPr>
        <w:t xml:space="preserve"> a </w:t>
      </w:r>
      <w:r w:rsidR="008906D9">
        <w:rPr>
          <w:rFonts w:eastAsia="Times New Roman"/>
          <w:sz w:val="24"/>
          <w:szCs w:val="24"/>
          <w:lang w:eastAsia="cs-CZ"/>
        </w:rPr>
        <w:t xml:space="preserve">je proto </w:t>
      </w:r>
      <w:r w:rsidR="008906D9" w:rsidRPr="008906D9">
        <w:rPr>
          <w:rFonts w:eastAsia="Times New Roman"/>
          <w:b/>
          <w:sz w:val="24"/>
          <w:szCs w:val="24"/>
          <w:lang w:eastAsia="cs-CZ"/>
        </w:rPr>
        <w:t>daňově uznatelným nákladem</w:t>
      </w:r>
      <w:r w:rsidR="008906D9">
        <w:rPr>
          <w:rFonts w:eastAsia="Times New Roman"/>
          <w:b/>
          <w:sz w:val="24"/>
          <w:szCs w:val="24"/>
          <w:lang w:eastAsia="cs-CZ"/>
        </w:rPr>
        <w:t>, přičemž pojištěnému</w:t>
      </w:r>
      <w:r w:rsidR="008906D9">
        <w:rPr>
          <w:rFonts w:eastAsia="Times New Roman"/>
          <w:sz w:val="24"/>
          <w:szCs w:val="24"/>
          <w:lang w:eastAsia="cs-CZ"/>
        </w:rPr>
        <w:t xml:space="preserve"> </w:t>
      </w:r>
      <w:r w:rsidR="008906D9" w:rsidRPr="008906D9">
        <w:rPr>
          <w:rFonts w:eastAsia="Times New Roman"/>
          <w:b/>
          <w:sz w:val="24"/>
          <w:szCs w:val="24"/>
          <w:lang w:eastAsia="cs-CZ"/>
        </w:rPr>
        <w:t>členovi orgánu nevzniká nepeněžní příjem</w:t>
      </w:r>
      <w:r w:rsidR="008906D9">
        <w:rPr>
          <w:rFonts w:eastAsia="Times New Roman"/>
          <w:b/>
          <w:sz w:val="24"/>
          <w:szCs w:val="24"/>
          <w:lang w:eastAsia="cs-CZ"/>
        </w:rPr>
        <w:t>!</w:t>
      </w:r>
    </w:p>
    <w:p w:rsidR="007C3AD9" w:rsidRPr="006F1720" w:rsidRDefault="007C3AD9">
      <w:pPr>
        <w:rPr>
          <w:rFonts w:eastAsia="Times New Roman"/>
          <w:sz w:val="24"/>
          <w:szCs w:val="24"/>
          <w:lang w:eastAsia="cs-CZ"/>
        </w:rPr>
      </w:pPr>
      <w:r w:rsidRPr="007C3AD9">
        <w:rPr>
          <w:rFonts w:eastAsia="Times New Roman"/>
          <w:sz w:val="24"/>
          <w:szCs w:val="24"/>
          <w:lang w:eastAsia="cs-CZ"/>
        </w:rPr>
        <w:br/>
        <w:t xml:space="preserve">V konkrétních pojistných smlouvách jsou </w:t>
      </w:r>
      <w:r w:rsidR="006F1720">
        <w:rPr>
          <w:rFonts w:eastAsia="Times New Roman"/>
          <w:sz w:val="24"/>
          <w:szCs w:val="24"/>
          <w:lang w:eastAsia="cs-CZ"/>
        </w:rPr>
        <w:t xml:space="preserve">sice </w:t>
      </w:r>
      <w:r w:rsidR="008906D9">
        <w:rPr>
          <w:rFonts w:eastAsia="Times New Roman"/>
          <w:sz w:val="24"/>
          <w:szCs w:val="24"/>
          <w:lang w:eastAsia="cs-CZ"/>
        </w:rPr>
        <w:t>někdy</w:t>
      </w:r>
      <w:r w:rsidR="006F1720">
        <w:rPr>
          <w:rFonts w:eastAsia="Times New Roman"/>
          <w:sz w:val="24"/>
          <w:szCs w:val="24"/>
          <w:lang w:eastAsia="cs-CZ"/>
        </w:rPr>
        <w:t xml:space="preserve"> </w:t>
      </w:r>
      <w:r w:rsidR="008906D9">
        <w:rPr>
          <w:rFonts w:eastAsia="Times New Roman"/>
          <w:sz w:val="24"/>
          <w:szCs w:val="24"/>
          <w:lang w:eastAsia="cs-CZ"/>
        </w:rPr>
        <w:t>uváděna</w:t>
      </w:r>
      <w:r w:rsidRPr="007C3AD9">
        <w:rPr>
          <w:rFonts w:eastAsia="Times New Roman"/>
          <w:sz w:val="24"/>
          <w:szCs w:val="24"/>
          <w:lang w:eastAsia="cs-CZ"/>
        </w:rPr>
        <w:t xml:space="preserve"> </w:t>
      </w:r>
      <w:r w:rsidR="006F1720">
        <w:rPr>
          <w:rFonts w:eastAsia="Times New Roman"/>
          <w:sz w:val="24"/>
          <w:szCs w:val="24"/>
          <w:lang w:eastAsia="cs-CZ"/>
        </w:rPr>
        <w:t>jména zvolených</w:t>
      </w:r>
      <w:r w:rsidRPr="007C3AD9">
        <w:rPr>
          <w:rFonts w:eastAsia="Times New Roman"/>
          <w:sz w:val="24"/>
          <w:szCs w:val="24"/>
          <w:lang w:eastAsia="cs-CZ"/>
        </w:rPr>
        <w:t xml:space="preserve"> členů </w:t>
      </w:r>
      <w:r w:rsidR="008906D9">
        <w:rPr>
          <w:rFonts w:eastAsia="Times New Roman"/>
          <w:sz w:val="24"/>
          <w:szCs w:val="24"/>
          <w:lang w:eastAsia="cs-CZ"/>
        </w:rPr>
        <w:t xml:space="preserve">příslušných </w:t>
      </w:r>
      <w:r w:rsidRPr="007C3AD9">
        <w:rPr>
          <w:rFonts w:eastAsia="Times New Roman"/>
          <w:sz w:val="24"/>
          <w:szCs w:val="24"/>
          <w:lang w:eastAsia="cs-CZ"/>
        </w:rPr>
        <w:t>orgánů</w:t>
      </w:r>
      <w:r w:rsidR="006F1720">
        <w:rPr>
          <w:rFonts w:eastAsia="Times New Roman"/>
          <w:sz w:val="24"/>
          <w:szCs w:val="24"/>
          <w:lang w:eastAsia="cs-CZ"/>
        </w:rPr>
        <w:t xml:space="preserve"> </w:t>
      </w:r>
      <w:r w:rsidR="008906D9">
        <w:rPr>
          <w:rFonts w:eastAsia="Times New Roman"/>
          <w:sz w:val="24"/>
          <w:szCs w:val="24"/>
          <w:lang w:eastAsia="cs-CZ"/>
        </w:rPr>
        <w:t xml:space="preserve">BD, resp. SVJ </w:t>
      </w:r>
      <w:r w:rsidR="006F1720">
        <w:rPr>
          <w:rFonts w:eastAsia="Times New Roman"/>
          <w:sz w:val="24"/>
          <w:szCs w:val="24"/>
          <w:lang w:eastAsia="cs-CZ"/>
        </w:rPr>
        <w:t>(v případě statutárního orgánu jména jeho členů zapsaná k datu uzavření pojistné smlouvy v obchodním rejstříku, resp. rejstříku SVJ)</w:t>
      </w:r>
      <w:r w:rsidR="008906D9">
        <w:rPr>
          <w:rFonts w:eastAsia="Times New Roman"/>
          <w:sz w:val="24"/>
          <w:szCs w:val="24"/>
          <w:lang w:eastAsia="cs-CZ"/>
        </w:rPr>
        <w:t>,</w:t>
      </w:r>
      <w:r w:rsidRPr="007C3AD9">
        <w:rPr>
          <w:rFonts w:eastAsia="Times New Roman"/>
          <w:sz w:val="24"/>
          <w:szCs w:val="24"/>
          <w:lang w:eastAsia="cs-CZ"/>
        </w:rPr>
        <w:t xml:space="preserve"> </w:t>
      </w:r>
      <w:r w:rsidR="008906D9">
        <w:rPr>
          <w:rFonts w:eastAsia="Times New Roman"/>
          <w:sz w:val="24"/>
          <w:szCs w:val="24"/>
          <w:lang w:eastAsia="cs-CZ"/>
        </w:rPr>
        <w:t>tyto osoby</w:t>
      </w:r>
      <w:r w:rsidRPr="007C3AD9">
        <w:rPr>
          <w:rFonts w:eastAsia="Times New Roman"/>
          <w:sz w:val="24"/>
          <w:szCs w:val="24"/>
          <w:lang w:eastAsia="cs-CZ"/>
        </w:rPr>
        <w:t xml:space="preserve"> zde </w:t>
      </w:r>
      <w:r w:rsidR="008906D9">
        <w:rPr>
          <w:rFonts w:eastAsia="Times New Roman"/>
          <w:sz w:val="24"/>
          <w:szCs w:val="24"/>
          <w:lang w:eastAsia="cs-CZ"/>
        </w:rPr>
        <w:t>ale nejsou</w:t>
      </w:r>
      <w:r w:rsidRPr="007C3AD9">
        <w:rPr>
          <w:rFonts w:eastAsia="Times New Roman"/>
          <w:sz w:val="24"/>
          <w:szCs w:val="24"/>
          <w:lang w:eastAsia="cs-CZ"/>
        </w:rPr>
        <w:t xml:space="preserve"> </w:t>
      </w:r>
      <w:r w:rsidR="008906D9">
        <w:rPr>
          <w:rFonts w:eastAsia="Times New Roman"/>
          <w:sz w:val="24"/>
          <w:szCs w:val="24"/>
          <w:lang w:eastAsia="cs-CZ"/>
        </w:rPr>
        <w:t>uváděny</w:t>
      </w:r>
      <w:r w:rsidRPr="007C3AD9">
        <w:rPr>
          <w:rFonts w:eastAsia="Times New Roman"/>
          <w:sz w:val="24"/>
          <w:szCs w:val="24"/>
          <w:lang w:eastAsia="cs-CZ"/>
        </w:rPr>
        <w:t>  jako smluvní strana</w:t>
      </w:r>
      <w:r w:rsidR="008906D9">
        <w:rPr>
          <w:rFonts w:eastAsia="Times New Roman"/>
          <w:sz w:val="24"/>
          <w:szCs w:val="24"/>
          <w:lang w:eastAsia="cs-CZ"/>
        </w:rPr>
        <w:t>.</w:t>
      </w:r>
    </w:p>
    <w:sectPr w:rsidR="007C3AD9" w:rsidRPr="006F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C4"/>
    <w:rsid w:val="000109B8"/>
    <w:rsid w:val="00012FCB"/>
    <w:rsid w:val="0001318B"/>
    <w:rsid w:val="00017786"/>
    <w:rsid w:val="00025CDB"/>
    <w:rsid w:val="0003272E"/>
    <w:rsid w:val="000412CA"/>
    <w:rsid w:val="00050F6F"/>
    <w:rsid w:val="0005634A"/>
    <w:rsid w:val="0005756E"/>
    <w:rsid w:val="00061336"/>
    <w:rsid w:val="00072EDA"/>
    <w:rsid w:val="0007354C"/>
    <w:rsid w:val="0007594B"/>
    <w:rsid w:val="00085B8C"/>
    <w:rsid w:val="000B1218"/>
    <w:rsid w:val="000C3855"/>
    <w:rsid w:val="000E64BF"/>
    <w:rsid w:val="0010256B"/>
    <w:rsid w:val="001074AB"/>
    <w:rsid w:val="00122F37"/>
    <w:rsid w:val="001231FB"/>
    <w:rsid w:val="00123577"/>
    <w:rsid w:val="00124338"/>
    <w:rsid w:val="00142531"/>
    <w:rsid w:val="00143672"/>
    <w:rsid w:val="00151DD3"/>
    <w:rsid w:val="00152A8A"/>
    <w:rsid w:val="00160342"/>
    <w:rsid w:val="00166238"/>
    <w:rsid w:val="001875AF"/>
    <w:rsid w:val="00192196"/>
    <w:rsid w:val="001A6D0A"/>
    <w:rsid w:val="001B2346"/>
    <w:rsid w:val="001C1631"/>
    <w:rsid w:val="001C3057"/>
    <w:rsid w:val="001D1B23"/>
    <w:rsid w:val="001D3823"/>
    <w:rsid w:val="001D53AF"/>
    <w:rsid w:val="001E220B"/>
    <w:rsid w:val="001E626A"/>
    <w:rsid w:val="001E7E7C"/>
    <w:rsid w:val="0021289E"/>
    <w:rsid w:val="002204E1"/>
    <w:rsid w:val="002221EE"/>
    <w:rsid w:val="0024745A"/>
    <w:rsid w:val="002528A2"/>
    <w:rsid w:val="002565CC"/>
    <w:rsid w:val="002640BC"/>
    <w:rsid w:val="00284924"/>
    <w:rsid w:val="00285BDF"/>
    <w:rsid w:val="00291291"/>
    <w:rsid w:val="002A1020"/>
    <w:rsid w:val="002A7262"/>
    <w:rsid w:val="002B24BC"/>
    <w:rsid w:val="002B48F3"/>
    <w:rsid w:val="002C16B7"/>
    <w:rsid w:val="002D1435"/>
    <w:rsid w:val="002F3728"/>
    <w:rsid w:val="002F65DA"/>
    <w:rsid w:val="00303FDF"/>
    <w:rsid w:val="00314FF2"/>
    <w:rsid w:val="003373D6"/>
    <w:rsid w:val="00342558"/>
    <w:rsid w:val="0034572E"/>
    <w:rsid w:val="00351892"/>
    <w:rsid w:val="00357058"/>
    <w:rsid w:val="00361ACD"/>
    <w:rsid w:val="00381145"/>
    <w:rsid w:val="00382CAF"/>
    <w:rsid w:val="00391FF2"/>
    <w:rsid w:val="00392BC5"/>
    <w:rsid w:val="00395A07"/>
    <w:rsid w:val="003A0660"/>
    <w:rsid w:val="003A7E15"/>
    <w:rsid w:val="003B0415"/>
    <w:rsid w:val="003B7834"/>
    <w:rsid w:val="003C0BAD"/>
    <w:rsid w:val="003C5F80"/>
    <w:rsid w:val="003C6150"/>
    <w:rsid w:val="003C6298"/>
    <w:rsid w:val="003E105B"/>
    <w:rsid w:val="003E4588"/>
    <w:rsid w:val="003E5975"/>
    <w:rsid w:val="003E5D15"/>
    <w:rsid w:val="003F08FA"/>
    <w:rsid w:val="003F0F75"/>
    <w:rsid w:val="00407B14"/>
    <w:rsid w:val="0041164E"/>
    <w:rsid w:val="004141FD"/>
    <w:rsid w:val="004231C9"/>
    <w:rsid w:val="00425024"/>
    <w:rsid w:val="00425AB7"/>
    <w:rsid w:val="004265D9"/>
    <w:rsid w:val="004311B7"/>
    <w:rsid w:val="00433B86"/>
    <w:rsid w:val="0043413F"/>
    <w:rsid w:val="00436E91"/>
    <w:rsid w:val="00443B72"/>
    <w:rsid w:val="00454CDF"/>
    <w:rsid w:val="0045775F"/>
    <w:rsid w:val="00464D8A"/>
    <w:rsid w:val="00493A6F"/>
    <w:rsid w:val="00495ADE"/>
    <w:rsid w:val="004A1504"/>
    <w:rsid w:val="004A6707"/>
    <w:rsid w:val="004B2B28"/>
    <w:rsid w:val="004C17C2"/>
    <w:rsid w:val="004C5360"/>
    <w:rsid w:val="004E2196"/>
    <w:rsid w:val="004E2418"/>
    <w:rsid w:val="004F1624"/>
    <w:rsid w:val="004F3E86"/>
    <w:rsid w:val="004F424F"/>
    <w:rsid w:val="005064B5"/>
    <w:rsid w:val="0051011F"/>
    <w:rsid w:val="00521EE9"/>
    <w:rsid w:val="0052718F"/>
    <w:rsid w:val="00535096"/>
    <w:rsid w:val="0054697D"/>
    <w:rsid w:val="00553231"/>
    <w:rsid w:val="005558FD"/>
    <w:rsid w:val="00556119"/>
    <w:rsid w:val="0055680D"/>
    <w:rsid w:val="00566A1B"/>
    <w:rsid w:val="00573DFA"/>
    <w:rsid w:val="00582C3B"/>
    <w:rsid w:val="005A3EA7"/>
    <w:rsid w:val="005B1B7F"/>
    <w:rsid w:val="005C5414"/>
    <w:rsid w:val="005D3D6C"/>
    <w:rsid w:val="005F01E8"/>
    <w:rsid w:val="005F3134"/>
    <w:rsid w:val="005F662C"/>
    <w:rsid w:val="005F67A0"/>
    <w:rsid w:val="00613E1F"/>
    <w:rsid w:val="006146F6"/>
    <w:rsid w:val="00616D6F"/>
    <w:rsid w:val="00624EB4"/>
    <w:rsid w:val="00634D48"/>
    <w:rsid w:val="00634DE6"/>
    <w:rsid w:val="006376DB"/>
    <w:rsid w:val="0064690F"/>
    <w:rsid w:val="00656628"/>
    <w:rsid w:val="0066137A"/>
    <w:rsid w:val="00670E3F"/>
    <w:rsid w:val="00672318"/>
    <w:rsid w:val="00674F8E"/>
    <w:rsid w:val="006853F3"/>
    <w:rsid w:val="00694540"/>
    <w:rsid w:val="006B317B"/>
    <w:rsid w:val="006B753B"/>
    <w:rsid w:val="006D0884"/>
    <w:rsid w:val="006D36E8"/>
    <w:rsid w:val="006E3656"/>
    <w:rsid w:val="006E71DA"/>
    <w:rsid w:val="006F1720"/>
    <w:rsid w:val="006F6A5F"/>
    <w:rsid w:val="00701716"/>
    <w:rsid w:val="00704F70"/>
    <w:rsid w:val="00717FB7"/>
    <w:rsid w:val="00727CAF"/>
    <w:rsid w:val="007303B0"/>
    <w:rsid w:val="00733A53"/>
    <w:rsid w:val="0073641E"/>
    <w:rsid w:val="007446A2"/>
    <w:rsid w:val="00757B15"/>
    <w:rsid w:val="00760956"/>
    <w:rsid w:val="0076167A"/>
    <w:rsid w:val="007672A2"/>
    <w:rsid w:val="00776DE6"/>
    <w:rsid w:val="007777B1"/>
    <w:rsid w:val="00780B8F"/>
    <w:rsid w:val="00783439"/>
    <w:rsid w:val="00793F29"/>
    <w:rsid w:val="0079551F"/>
    <w:rsid w:val="007B2774"/>
    <w:rsid w:val="007C0180"/>
    <w:rsid w:val="007C3AD9"/>
    <w:rsid w:val="007C7695"/>
    <w:rsid w:val="007D0163"/>
    <w:rsid w:val="007D5D8E"/>
    <w:rsid w:val="007F1DF6"/>
    <w:rsid w:val="007F646C"/>
    <w:rsid w:val="00800A83"/>
    <w:rsid w:val="00802584"/>
    <w:rsid w:val="00802FF3"/>
    <w:rsid w:val="00805D01"/>
    <w:rsid w:val="00810EFE"/>
    <w:rsid w:val="00812336"/>
    <w:rsid w:val="00820521"/>
    <w:rsid w:val="008267C5"/>
    <w:rsid w:val="008312D5"/>
    <w:rsid w:val="008444C2"/>
    <w:rsid w:val="00854A6E"/>
    <w:rsid w:val="0086059C"/>
    <w:rsid w:val="00887D12"/>
    <w:rsid w:val="008906D9"/>
    <w:rsid w:val="008930AB"/>
    <w:rsid w:val="008A536E"/>
    <w:rsid w:val="008D2CCA"/>
    <w:rsid w:val="008D63C4"/>
    <w:rsid w:val="008E465E"/>
    <w:rsid w:val="008F12E0"/>
    <w:rsid w:val="009008AD"/>
    <w:rsid w:val="00903C70"/>
    <w:rsid w:val="00906368"/>
    <w:rsid w:val="009125F4"/>
    <w:rsid w:val="00916B52"/>
    <w:rsid w:val="00920A11"/>
    <w:rsid w:val="00927051"/>
    <w:rsid w:val="00930AD5"/>
    <w:rsid w:val="00941A39"/>
    <w:rsid w:val="00943ABD"/>
    <w:rsid w:val="00944828"/>
    <w:rsid w:val="009506FE"/>
    <w:rsid w:val="009604DB"/>
    <w:rsid w:val="00970282"/>
    <w:rsid w:val="00980D89"/>
    <w:rsid w:val="0098226C"/>
    <w:rsid w:val="0098292F"/>
    <w:rsid w:val="009856E9"/>
    <w:rsid w:val="00995818"/>
    <w:rsid w:val="00996DC2"/>
    <w:rsid w:val="009A4B0F"/>
    <w:rsid w:val="009B42D9"/>
    <w:rsid w:val="009B6367"/>
    <w:rsid w:val="009B779C"/>
    <w:rsid w:val="009C2C74"/>
    <w:rsid w:val="009C355E"/>
    <w:rsid w:val="009D12A4"/>
    <w:rsid w:val="009D775B"/>
    <w:rsid w:val="009E7099"/>
    <w:rsid w:val="009F6A4D"/>
    <w:rsid w:val="00A0525B"/>
    <w:rsid w:val="00A11963"/>
    <w:rsid w:val="00A22CDB"/>
    <w:rsid w:val="00A266C4"/>
    <w:rsid w:val="00A347BF"/>
    <w:rsid w:val="00A50266"/>
    <w:rsid w:val="00A71D05"/>
    <w:rsid w:val="00A726F4"/>
    <w:rsid w:val="00A74954"/>
    <w:rsid w:val="00A770F7"/>
    <w:rsid w:val="00A91779"/>
    <w:rsid w:val="00AC4AC0"/>
    <w:rsid w:val="00AD5408"/>
    <w:rsid w:val="00AD5979"/>
    <w:rsid w:val="00AE5A14"/>
    <w:rsid w:val="00AE69A0"/>
    <w:rsid w:val="00AF2D48"/>
    <w:rsid w:val="00AF6C37"/>
    <w:rsid w:val="00B01E7A"/>
    <w:rsid w:val="00B1488C"/>
    <w:rsid w:val="00B23373"/>
    <w:rsid w:val="00B278C7"/>
    <w:rsid w:val="00B351B6"/>
    <w:rsid w:val="00B37521"/>
    <w:rsid w:val="00B5578C"/>
    <w:rsid w:val="00B64042"/>
    <w:rsid w:val="00B64402"/>
    <w:rsid w:val="00B65226"/>
    <w:rsid w:val="00B73BA5"/>
    <w:rsid w:val="00B8182A"/>
    <w:rsid w:val="00B91367"/>
    <w:rsid w:val="00BA3E1D"/>
    <w:rsid w:val="00BC573C"/>
    <w:rsid w:val="00BD6E70"/>
    <w:rsid w:val="00BE2516"/>
    <w:rsid w:val="00BF5247"/>
    <w:rsid w:val="00C04C1F"/>
    <w:rsid w:val="00C310C6"/>
    <w:rsid w:val="00C33E3F"/>
    <w:rsid w:val="00C4771D"/>
    <w:rsid w:val="00C57534"/>
    <w:rsid w:val="00C61DCE"/>
    <w:rsid w:val="00C73415"/>
    <w:rsid w:val="00C8439A"/>
    <w:rsid w:val="00C868E6"/>
    <w:rsid w:val="00C90B7F"/>
    <w:rsid w:val="00CB001F"/>
    <w:rsid w:val="00CB1B9E"/>
    <w:rsid w:val="00CB78C3"/>
    <w:rsid w:val="00CB7F32"/>
    <w:rsid w:val="00CC6A82"/>
    <w:rsid w:val="00CD1851"/>
    <w:rsid w:val="00CD4A9A"/>
    <w:rsid w:val="00CE465F"/>
    <w:rsid w:val="00D02EBC"/>
    <w:rsid w:val="00D16722"/>
    <w:rsid w:val="00D20CBE"/>
    <w:rsid w:val="00D24409"/>
    <w:rsid w:val="00D30CCD"/>
    <w:rsid w:val="00D36C65"/>
    <w:rsid w:val="00D42EA2"/>
    <w:rsid w:val="00D444CD"/>
    <w:rsid w:val="00D62D65"/>
    <w:rsid w:val="00D64B3C"/>
    <w:rsid w:val="00D850FB"/>
    <w:rsid w:val="00D857E5"/>
    <w:rsid w:val="00D859CB"/>
    <w:rsid w:val="00D87234"/>
    <w:rsid w:val="00D93837"/>
    <w:rsid w:val="00D95B9D"/>
    <w:rsid w:val="00D96A26"/>
    <w:rsid w:val="00DC64FA"/>
    <w:rsid w:val="00DC740C"/>
    <w:rsid w:val="00DE1916"/>
    <w:rsid w:val="00DE4B82"/>
    <w:rsid w:val="00DE55B6"/>
    <w:rsid w:val="00DF3105"/>
    <w:rsid w:val="00DF3DC4"/>
    <w:rsid w:val="00E47287"/>
    <w:rsid w:val="00E51BB0"/>
    <w:rsid w:val="00E6071C"/>
    <w:rsid w:val="00E92B30"/>
    <w:rsid w:val="00ED7A7C"/>
    <w:rsid w:val="00F20134"/>
    <w:rsid w:val="00F21F03"/>
    <w:rsid w:val="00F2719E"/>
    <w:rsid w:val="00F344DD"/>
    <w:rsid w:val="00F37986"/>
    <w:rsid w:val="00F51581"/>
    <w:rsid w:val="00F603FA"/>
    <w:rsid w:val="00F65B1A"/>
    <w:rsid w:val="00F742E5"/>
    <w:rsid w:val="00F924C3"/>
    <w:rsid w:val="00F9749C"/>
    <w:rsid w:val="00FA5457"/>
    <w:rsid w:val="00FB2BCE"/>
    <w:rsid w:val="00FB44FD"/>
    <w:rsid w:val="00FC70A6"/>
    <w:rsid w:val="00FC7715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4</cp:revision>
  <dcterms:created xsi:type="dcterms:W3CDTF">2012-12-10T10:19:00Z</dcterms:created>
  <dcterms:modified xsi:type="dcterms:W3CDTF">2012-12-10T14:14:00Z</dcterms:modified>
</cp:coreProperties>
</file>